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2B" w:rsidRPr="001B6BDE" w:rsidRDefault="00D11D2B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E71B40" w:rsidRPr="001B6BDE" w:rsidRDefault="00E71B40" w:rsidP="001B6BD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1B40" w:rsidRPr="001B6BDE" w:rsidRDefault="00E71B40" w:rsidP="001B6BD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1B40" w:rsidRPr="001B6BDE" w:rsidRDefault="00E71B40" w:rsidP="001B6BDE">
      <w:pPr>
        <w:spacing w:after="0" w:line="360" w:lineRule="auto"/>
        <w:ind w:firstLine="709"/>
        <w:jc w:val="center"/>
        <w:rPr>
          <w:rFonts w:ascii="Edwardian Script ITC" w:hAnsi="Edwardian Script ITC" w:cs="Times New Roman"/>
          <w:i/>
          <w:sz w:val="28"/>
          <w:szCs w:val="28"/>
        </w:rPr>
      </w:pPr>
      <w:r w:rsidRPr="001B6BDE">
        <w:rPr>
          <w:rFonts w:ascii="Times New Roman" w:hAnsi="Times New Roman" w:cs="Times New Roman"/>
          <w:i/>
          <w:sz w:val="28"/>
          <w:szCs w:val="28"/>
        </w:rPr>
        <w:t>План</w:t>
      </w:r>
      <w:r w:rsidRPr="001B6BDE">
        <w:rPr>
          <w:rFonts w:ascii="Edwardian Script ITC" w:hAnsi="Edwardian Script ITC" w:cs="Times New Roman"/>
          <w:i/>
          <w:sz w:val="28"/>
          <w:szCs w:val="28"/>
        </w:rPr>
        <w:t xml:space="preserve"> – </w:t>
      </w:r>
      <w:r w:rsidRPr="001B6BDE">
        <w:rPr>
          <w:rFonts w:ascii="Times New Roman" w:hAnsi="Times New Roman" w:cs="Times New Roman"/>
          <w:i/>
          <w:sz w:val="28"/>
          <w:szCs w:val="28"/>
        </w:rPr>
        <w:t>конспект</w:t>
      </w:r>
    </w:p>
    <w:p w:rsidR="00E71B40" w:rsidRPr="001B6BDE" w:rsidRDefault="00E71B40" w:rsidP="001B6BDE">
      <w:pPr>
        <w:spacing w:after="0" w:line="360" w:lineRule="auto"/>
        <w:ind w:firstLine="709"/>
        <w:jc w:val="center"/>
        <w:rPr>
          <w:rFonts w:ascii="Edwardian Script ITC" w:hAnsi="Edwardian Script ITC" w:cs="Times New Roman"/>
          <w:i/>
          <w:sz w:val="28"/>
          <w:szCs w:val="28"/>
        </w:rPr>
      </w:pPr>
      <w:r w:rsidRPr="001B6BDE">
        <w:rPr>
          <w:rFonts w:ascii="Times New Roman" w:hAnsi="Times New Roman" w:cs="Times New Roman"/>
          <w:i/>
          <w:sz w:val="28"/>
          <w:szCs w:val="28"/>
        </w:rPr>
        <w:t>открытого</w:t>
      </w:r>
      <w:r w:rsidRPr="001B6BDE">
        <w:rPr>
          <w:rFonts w:ascii="Edwardian Script ITC" w:hAnsi="Edwardian Script ITC" w:cs="Times New Roman"/>
          <w:i/>
          <w:sz w:val="28"/>
          <w:szCs w:val="28"/>
        </w:rPr>
        <w:t xml:space="preserve"> </w:t>
      </w:r>
      <w:r w:rsidRPr="001B6BDE">
        <w:rPr>
          <w:rFonts w:ascii="Times New Roman" w:hAnsi="Times New Roman" w:cs="Times New Roman"/>
          <w:i/>
          <w:sz w:val="28"/>
          <w:szCs w:val="28"/>
        </w:rPr>
        <w:t>урока</w:t>
      </w:r>
      <w:r w:rsidRPr="001B6BDE">
        <w:rPr>
          <w:rFonts w:ascii="Edwardian Script ITC" w:hAnsi="Edwardian Script ITC" w:cs="Times New Roman"/>
          <w:i/>
          <w:sz w:val="28"/>
          <w:szCs w:val="28"/>
        </w:rPr>
        <w:t xml:space="preserve"> </w:t>
      </w:r>
      <w:r w:rsidRPr="001B6BDE">
        <w:rPr>
          <w:rFonts w:ascii="Times New Roman" w:hAnsi="Times New Roman" w:cs="Times New Roman"/>
          <w:i/>
          <w:sz w:val="28"/>
          <w:szCs w:val="28"/>
        </w:rPr>
        <w:t>по</w:t>
      </w:r>
      <w:r w:rsidRPr="001B6BDE">
        <w:rPr>
          <w:rFonts w:ascii="Edwardian Script ITC" w:hAnsi="Edwardian Script ITC" w:cs="Times New Roman"/>
          <w:i/>
          <w:sz w:val="28"/>
          <w:szCs w:val="28"/>
        </w:rPr>
        <w:t xml:space="preserve"> </w:t>
      </w:r>
      <w:r w:rsidRPr="001B6BDE">
        <w:rPr>
          <w:rFonts w:ascii="Times New Roman" w:hAnsi="Times New Roman" w:cs="Times New Roman"/>
          <w:i/>
          <w:sz w:val="28"/>
          <w:szCs w:val="28"/>
        </w:rPr>
        <w:t>классу фортепиано</w:t>
      </w:r>
    </w:p>
    <w:p w:rsidR="00E71B40" w:rsidRPr="001B6BDE" w:rsidRDefault="00E71B40" w:rsidP="001B6BDE">
      <w:pPr>
        <w:spacing w:after="0" w:line="360" w:lineRule="auto"/>
        <w:ind w:firstLine="709"/>
        <w:jc w:val="center"/>
        <w:rPr>
          <w:rFonts w:cs="Times New Roman"/>
          <w:i/>
          <w:sz w:val="28"/>
          <w:szCs w:val="28"/>
        </w:rPr>
      </w:pPr>
    </w:p>
    <w:p w:rsidR="00E71B40" w:rsidRPr="001B6BDE" w:rsidRDefault="00E71B40" w:rsidP="001B6BDE">
      <w:pPr>
        <w:spacing w:after="0" w:line="360" w:lineRule="auto"/>
        <w:ind w:firstLine="709"/>
        <w:jc w:val="center"/>
        <w:rPr>
          <w:rFonts w:cs="Times New Roman"/>
          <w:i/>
          <w:sz w:val="28"/>
          <w:szCs w:val="28"/>
        </w:rPr>
      </w:pPr>
    </w:p>
    <w:p w:rsidR="00E71B40" w:rsidRPr="001B6BDE" w:rsidRDefault="00E71B40" w:rsidP="001B6B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6BDE">
        <w:rPr>
          <w:rFonts w:ascii="Times New Roman" w:hAnsi="Times New Roman" w:cs="Times New Roman"/>
          <w:sz w:val="28"/>
          <w:szCs w:val="28"/>
        </w:rPr>
        <w:t>Тема:</w:t>
      </w:r>
      <w:r w:rsidR="000F41BF" w:rsidRPr="001B6BDE">
        <w:rPr>
          <w:rFonts w:ascii="Times New Roman" w:hAnsi="Times New Roman" w:cs="Times New Roman"/>
          <w:sz w:val="28"/>
          <w:szCs w:val="28"/>
        </w:rPr>
        <w:t xml:space="preserve"> Освоение базовых типов фортепианной фактуры</w:t>
      </w:r>
      <w:r w:rsidRPr="001B6BDE">
        <w:rPr>
          <w:rFonts w:ascii="Times New Roman" w:hAnsi="Times New Roman" w:cs="Times New Roman"/>
          <w:sz w:val="28"/>
          <w:szCs w:val="28"/>
        </w:rPr>
        <w:t>.</w:t>
      </w:r>
    </w:p>
    <w:p w:rsidR="00E71B40" w:rsidRPr="001B6BDE" w:rsidRDefault="00E71B40" w:rsidP="001B6BDE">
      <w:pPr>
        <w:spacing w:after="0" w:line="360" w:lineRule="auto"/>
        <w:ind w:left="360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71B40" w:rsidRPr="001B6BDE" w:rsidRDefault="00E71B40" w:rsidP="001B6BDE">
      <w:pPr>
        <w:spacing w:after="0" w:line="360" w:lineRule="auto"/>
        <w:ind w:left="360"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71B40" w:rsidRPr="001B6BDE" w:rsidRDefault="00E71B40" w:rsidP="001B6BDE">
      <w:pPr>
        <w:spacing w:after="0" w:line="360" w:lineRule="auto"/>
        <w:ind w:left="360"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1B6BDE">
        <w:rPr>
          <w:rFonts w:ascii="Times New Roman" w:hAnsi="Times New Roman"/>
          <w:b/>
          <w:i/>
          <w:sz w:val="28"/>
          <w:szCs w:val="28"/>
        </w:rPr>
        <w:t>Панюшкина Лариса Валерьевна,</w:t>
      </w:r>
    </w:p>
    <w:p w:rsidR="00E71B40" w:rsidRPr="001B6BDE" w:rsidRDefault="00E71B40" w:rsidP="001B6BDE">
      <w:pPr>
        <w:spacing w:after="0" w:line="360" w:lineRule="auto"/>
        <w:ind w:left="360"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1B6BDE">
        <w:rPr>
          <w:rFonts w:ascii="Times New Roman" w:hAnsi="Times New Roman"/>
          <w:b/>
          <w:i/>
          <w:sz w:val="28"/>
          <w:szCs w:val="28"/>
        </w:rPr>
        <w:t>преподаватель 1 квалификационной категории</w:t>
      </w:r>
    </w:p>
    <w:p w:rsidR="00E71B40" w:rsidRPr="001B6BDE" w:rsidRDefault="00E71B40" w:rsidP="00480BEA">
      <w:pPr>
        <w:pStyle w:val="1"/>
        <w:tabs>
          <w:tab w:val="center" w:pos="4962"/>
        </w:tabs>
        <w:ind w:left="0"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1B6BDE">
        <w:rPr>
          <w:rFonts w:ascii="Times New Roman" w:hAnsi="Times New Roman"/>
          <w:b/>
          <w:i/>
          <w:sz w:val="28"/>
          <w:szCs w:val="28"/>
        </w:rPr>
        <w:t xml:space="preserve">по классу фортепиано </w:t>
      </w:r>
      <w:r w:rsidR="00480BEA">
        <w:rPr>
          <w:rFonts w:ascii="Times New Roman" w:hAnsi="Times New Roman"/>
          <w:b/>
          <w:i/>
          <w:sz w:val="28"/>
          <w:szCs w:val="28"/>
        </w:rPr>
        <w:t>МУДО «Школа искусств ХМР»</w:t>
      </w:r>
    </w:p>
    <w:p w:rsidR="00E71B40" w:rsidRPr="001B6BDE" w:rsidRDefault="00E71B40" w:rsidP="001B6BDE">
      <w:pPr>
        <w:spacing w:after="0" w:line="360" w:lineRule="auto"/>
        <w:ind w:left="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1B40" w:rsidRPr="001B6BDE" w:rsidRDefault="00E71B40" w:rsidP="001B6B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1B40" w:rsidRPr="001B6BDE" w:rsidRDefault="00E71B40" w:rsidP="001B6B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1B40" w:rsidRDefault="00E71B40" w:rsidP="001B6B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6BDE" w:rsidRDefault="001B6BDE" w:rsidP="001B6B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6BDE" w:rsidRDefault="001B6BDE" w:rsidP="001B6B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6BDE" w:rsidRDefault="001B6BDE" w:rsidP="001B6B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6BDE" w:rsidRDefault="001B6BDE" w:rsidP="001B6B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6BDE" w:rsidRDefault="001B6BDE" w:rsidP="001B6B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6BDE" w:rsidRPr="001B6BDE" w:rsidRDefault="001B6BDE" w:rsidP="001B6B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1B40" w:rsidRPr="001B6BDE" w:rsidRDefault="00E71B40" w:rsidP="001B6B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1B40" w:rsidRPr="001B6BDE" w:rsidRDefault="00E71B40" w:rsidP="001B6B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1B40" w:rsidRPr="001B6BDE" w:rsidRDefault="00E71B40" w:rsidP="001B6B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6BDE">
        <w:rPr>
          <w:rFonts w:ascii="Times New Roman" w:hAnsi="Times New Roman" w:cs="Times New Roman"/>
          <w:sz w:val="28"/>
          <w:szCs w:val="28"/>
        </w:rPr>
        <w:t>Хабаровский край,</w:t>
      </w:r>
    </w:p>
    <w:p w:rsidR="00E71B40" w:rsidRPr="001B6BDE" w:rsidRDefault="00480BEA" w:rsidP="001B6BD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Некрасовка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2019</w:t>
      </w:r>
      <w:r w:rsidR="00E71B40" w:rsidRPr="001B6BD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B6BDE" w:rsidRDefault="001B6BDE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0BEA" w:rsidRDefault="00480BEA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0BEA" w:rsidRPr="001B6BDE" w:rsidRDefault="00480BEA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1B40" w:rsidRPr="001B6BDE" w:rsidRDefault="00E71B40" w:rsidP="001B6BD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1D2B" w:rsidRPr="001B6BDE" w:rsidRDefault="00D11D2B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Тема урока: </w:t>
      </w:r>
      <w:r w:rsidR="000F41BF" w:rsidRPr="001B6BDE">
        <w:rPr>
          <w:rFonts w:ascii="Times New Roman" w:eastAsia="Times New Roman" w:hAnsi="Times New Roman" w:cs="Times New Roman"/>
          <w:sz w:val="28"/>
          <w:szCs w:val="28"/>
        </w:rPr>
        <w:t>Освоение базовых типов фортепианной фактуры.</w:t>
      </w:r>
    </w:p>
    <w:p w:rsidR="00D11D2B" w:rsidRPr="001B6BDE" w:rsidRDefault="00E71B40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>Урок с учащимся 2</w:t>
      </w:r>
      <w:r w:rsidR="00D11D2B" w:rsidRPr="001B6BDE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по Дополнительной предпрофессиональной общеобразовательной программе «Фортепиано», срок обучения 8 лет</w:t>
      </w:r>
      <w:r w:rsidR="00D11D2B" w:rsidRPr="001B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7B3" w:rsidRPr="001B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t>Круковским Иваном.</w:t>
      </w:r>
    </w:p>
    <w:p w:rsidR="00D11D2B" w:rsidRPr="001B6BDE" w:rsidRDefault="00D11D2B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b/>
          <w:sz w:val="28"/>
          <w:szCs w:val="28"/>
        </w:rPr>
        <w:t>Цель урока: </w:t>
      </w:r>
    </w:p>
    <w:p w:rsidR="00D11D2B" w:rsidRPr="001B6BDE" w:rsidRDefault="00D11D2B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Систематизация и обобщение  знаний </w:t>
      </w:r>
      <w:r w:rsidR="00E71B40" w:rsidRPr="001B6BDE">
        <w:rPr>
          <w:rFonts w:ascii="Times New Roman" w:eastAsia="Times New Roman" w:hAnsi="Times New Roman" w:cs="Times New Roman"/>
          <w:sz w:val="28"/>
          <w:szCs w:val="28"/>
        </w:rPr>
        <w:t>видов фактур</w:t>
      </w:r>
      <w:r w:rsidR="008830F5" w:rsidRPr="001B6BDE">
        <w:rPr>
          <w:rFonts w:ascii="Times New Roman" w:eastAsia="Times New Roman" w:hAnsi="Times New Roman" w:cs="Times New Roman"/>
          <w:sz w:val="28"/>
          <w:szCs w:val="28"/>
        </w:rPr>
        <w:t xml:space="preserve"> и более глубокое их осмысление.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B40" w:rsidRPr="001B6BDE">
        <w:rPr>
          <w:rFonts w:ascii="Times New Roman" w:eastAsia="Times New Roman" w:hAnsi="Times New Roman" w:cs="Times New Roman"/>
          <w:sz w:val="28"/>
          <w:szCs w:val="28"/>
        </w:rPr>
        <w:t>Освоение базовых типов фо</w:t>
      </w:r>
      <w:r w:rsidR="008830F5" w:rsidRPr="001B6BDE">
        <w:rPr>
          <w:rFonts w:ascii="Times New Roman" w:eastAsia="Times New Roman" w:hAnsi="Times New Roman" w:cs="Times New Roman"/>
          <w:sz w:val="28"/>
          <w:szCs w:val="28"/>
        </w:rPr>
        <w:t>ртепианной фактуры, раскрывающих</w:t>
      </w:r>
      <w:r w:rsidR="00E71B40" w:rsidRPr="001B6BDE">
        <w:rPr>
          <w:rFonts w:ascii="Times New Roman" w:eastAsia="Times New Roman" w:hAnsi="Times New Roman" w:cs="Times New Roman"/>
          <w:sz w:val="28"/>
          <w:szCs w:val="28"/>
        </w:rPr>
        <w:t xml:space="preserve"> музыкальное содержание произведения (на примере изучаемых произведений в классе).</w:t>
      </w:r>
    </w:p>
    <w:p w:rsidR="00D11D2B" w:rsidRPr="001B6BDE" w:rsidRDefault="00D11D2B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0FCF" w:rsidRPr="001B6BDE">
        <w:rPr>
          <w:rFonts w:ascii="Times New Roman" w:eastAsia="Times New Roman" w:hAnsi="Times New Roman" w:cs="Times New Roman"/>
          <w:sz w:val="28"/>
          <w:szCs w:val="28"/>
        </w:rPr>
        <w:t>Урок совершенствования новых знаний и умений.</w:t>
      </w:r>
    </w:p>
    <w:p w:rsidR="00D11D2B" w:rsidRPr="001B6BDE" w:rsidRDefault="00D11D2B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b/>
          <w:sz w:val="28"/>
          <w:szCs w:val="28"/>
        </w:rPr>
        <w:t>Используемое оборудование: </w:t>
      </w:r>
    </w:p>
    <w:p w:rsidR="00D11D2B" w:rsidRPr="001B6BDE" w:rsidRDefault="00D11D2B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Инструмент – фортепиано, ноутбук, </w:t>
      </w:r>
      <w:r w:rsidR="00E71B40" w:rsidRPr="001B6BDE">
        <w:rPr>
          <w:rFonts w:ascii="Times New Roman" w:eastAsia="Times New Roman" w:hAnsi="Times New Roman" w:cs="Times New Roman"/>
          <w:sz w:val="28"/>
          <w:szCs w:val="28"/>
        </w:rPr>
        <w:t>видео проектор, аудиоматериал для прослушивания, наглядные пособия.</w:t>
      </w:r>
    </w:p>
    <w:p w:rsidR="00E71B40" w:rsidRPr="001B6BDE" w:rsidRDefault="00E71B40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урока: </w:t>
      </w:r>
    </w:p>
    <w:p w:rsidR="00320FCF" w:rsidRPr="001B6BDE" w:rsidRDefault="00E71B40" w:rsidP="001B6BD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Образовательная:</w:t>
      </w:r>
      <w:r w:rsidRPr="001B6BDE">
        <w:rPr>
          <w:rFonts w:ascii="Times New Roman" w:hAnsi="Times New Roman"/>
          <w:b/>
          <w:sz w:val="28"/>
          <w:szCs w:val="28"/>
        </w:rPr>
        <w:t xml:space="preserve"> </w:t>
      </w:r>
    </w:p>
    <w:p w:rsidR="00320FCF" w:rsidRPr="001B6BDE" w:rsidRDefault="00E71B40" w:rsidP="001B6BDE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BDE">
        <w:rPr>
          <w:rFonts w:ascii="Times New Roman" w:hAnsi="Times New Roman"/>
          <w:sz w:val="28"/>
          <w:szCs w:val="28"/>
        </w:rPr>
        <w:t xml:space="preserve">Дать учащимся понятие о фактуре музыкального произведения. </w:t>
      </w:r>
    </w:p>
    <w:p w:rsidR="00320FCF" w:rsidRPr="001B6BDE" w:rsidRDefault="00E71B40" w:rsidP="001B6BDE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6BDE">
        <w:rPr>
          <w:rFonts w:ascii="Times New Roman" w:hAnsi="Times New Roman"/>
          <w:sz w:val="28"/>
          <w:szCs w:val="28"/>
        </w:rPr>
        <w:t>Подсказать ученику в процессе работы над произведением пути решения поставленных художественных и технологических проблем.</w:t>
      </w:r>
    </w:p>
    <w:p w:rsidR="00320FCF" w:rsidRPr="001B6BDE" w:rsidRDefault="00E71B40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Воспитательная: </w:t>
      </w:r>
    </w:p>
    <w:p w:rsidR="00320FCF" w:rsidRPr="001B6BDE" w:rsidRDefault="00E71B40" w:rsidP="001B6BDE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>Заинтересовать ребенка при помощи активизации слухового воображения, стремления к постоянному совершенствованию звуковых и технических каче</w:t>
      </w:r>
      <w:proofErr w:type="gramStart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ств </w:t>
      </w:r>
      <w:r w:rsidR="00320FCF" w:rsidRPr="001B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1B6BDE">
        <w:rPr>
          <w:rFonts w:ascii="Times New Roman" w:eastAsia="Times New Roman" w:hAnsi="Times New Roman" w:cs="Times New Roman"/>
          <w:sz w:val="28"/>
          <w:szCs w:val="28"/>
        </w:rPr>
        <w:t>оего исполнения.</w:t>
      </w:r>
    </w:p>
    <w:p w:rsidR="00E71B40" w:rsidRPr="001B6BDE" w:rsidRDefault="00320FCF" w:rsidP="001B6BDE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Освоение и применение в процессе исполнения приемов и средств, необходимых для полноценного звучания фактуры.</w:t>
      </w:r>
    </w:p>
    <w:p w:rsidR="00320FCF" w:rsidRPr="001B6BDE" w:rsidRDefault="00320FCF" w:rsidP="001B6BDE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bCs/>
          <w:i/>
          <w:sz w:val="28"/>
          <w:szCs w:val="28"/>
        </w:rPr>
        <w:t>Развивающие:</w:t>
      </w:r>
      <w:r w:rsidRPr="001B6BDE">
        <w:rPr>
          <w:rFonts w:ascii="Times New Roman" w:eastAsia="Times New Roman" w:hAnsi="Times New Roman" w:cs="Times New Roman"/>
          <w:i/>
          <w:sz w:val="28"/>
          <w:szCs w:val="28"/>
        </w:rPr>
        <w:t xml:space="preserve">  </w:t>
      </w:r>
    </w:p>
    <w:p w:rsidR="002639EE" w:rsidRPr="001B6BDE" w:rsidRDefault="00320FCF" w:rsidP="001B6BDE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830F5" w:rsidRPr="001B6BDE">
        <w:rPr>
          <w:rFonts w:ascii="Times New Roman" w:eastAsia="Times New Roman" w:hAnsi="Times New Roman" w:cs="Times New Roman"/>
          <w:sz w:val="28"/>
          <w:szCs w:val="28"/>
        </w:rPr>
        <w:t>асширить кругозор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по теме «фактура».</w:t>
      </w:r>
    </w:p>
    <w:p w:rsidR="002639EE" w:rsidRPr="001B6BDE" w:rsidRDefault="008830F5" w:rsidP="001B6BDE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>Развивать гармонический и мелодический слух</w:t>
      </w:r>
      <w:r w:rsidR="002639EE" w:rsidRPr="001B6B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0FCF" w:rsidRPr="001B6BDE" w:rsidRDefault="002639EE" w:rsidP="001B6BDE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8830F5" w:rsidRPr="001B6BDE">
        <w:rPr>
          <w:rFonts w:ascii="Times New Roman" w:eastAsia="Times New Roman" w:hAnsi="Times New Roman" w:cs="Times New Roman"/>
          <w:sz w:val="28"/>
          <w:szCs w:val="28"/>
        </w:rPr>
        <w:t>азвивать</w:t>
      </w:r>
      <w:r w:rsidR="00320FCF" w:rsidRPr="001B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0F5" w:rsidRPr="001B6BDE">
        <w:rPr>
          <w:rFonts w:ascii="Times New Roman" w:eastAsia="Times New Roman" w:hAnsi="Times New Roman" w:cs="Times New Roman"/>
          <w:sz w:val="28"/>
          <w:szCs w:val="28"/>
        </w:rPr>
        <w:t>творческое воображение, фантазию, вариативность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музыкального мышления.</w:t>
      </w:r>
    </w:p>
    <w:p w:rsidR="002639EE" w:rsidRPr="001B6BDE" w:rsidRDefault="002639EE" w:rsidP="001B6BDE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Методы: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gramStart"/>
      <w:r w:rsidRPr="001B6BDE">
        <w:rPr>
          <w:rFonts w:ascii="Times New Roman" w:eastAsia="Times New Roman" w:hAnsi="Times New Roman" w:cs="Times New Roman"/>
          <w:sz w:val="28"/>
          <w:szCs w:val="28"/>
        </w:rPr>
        <w:t>Аналитический</w:t>
      </w:r>
      <w:proofErr w:type="gramEnd"/>
      <w:r w:rsidRPr="001B6BDE">
        <w:rPr>
          <w:rFonts w:ascii="Times New Roman" w:eastAsia="Times New Roman" w:hAnsi="Times New Roman" w:cs="Times New Roman"/>
          <w:sz w:val="28"/>
          <w:szCs w:val="28"/>
        </w:rPr>
        <w:t>,  эмоциональной драматургии, развивающие логическое и ассоциативное мышление, нравственно – эстетического познания.</w:t>
      </w:r>
    </w:p>
    <w:p w:rsidR="00D11D2B" w:rsidRPr="001B6BDE" w:rsidRDefault="00D11D2B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урока. </w:t>
      </w:r>
    </w:p>
    <w:p w:rsidR="004857B3" w:rsidRPr="001B6BDE" w:rsidRDefault="00D11D2B" w:rsidP="001B6BDE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Начало урока. </w:t>
      </w:r>
    </w:p>
    <w:p w:rsidR="00D11D2B" w:rsidRPr="001B6BDE" w:rsidRDefault="001F723C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11D2B" w:rsidRPr="001B6BDE">
        <w:rPr>
          <w:rFonts w:ascii="Times New Roman" w:eastAsia="Times New Roman" w:hAnsi="Times New Roman" w:cs="Times New Roman"/>
          <w:sz w:val="28"/>
          <w:szCs w:val="28"/>
        </w:rPr>
        <w:t xml:space="preserve">1) Организационный этап. </w:t>
      </w:r>
    </w:p>
    <w:p w:rsidR="00D11D2B" w:rsidRPr="001B6BDE" w:rsidRDefault="00D11D2B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приветствие; </w:t>
      </w:r>
    </w:p>
    <w:p w:rsidR="00D11D2B" w:rsidRPr="001B6BDE" w:rsidRDefault="00D11D2B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б) сообщение цели и хода работы на уроке. </w:t>
      </w:r>
    </w:p>
    <w:p w:rsidR="00D11D2B" w:rsidRPr="001B6BDE" w:rsidRDefault="00D11D2B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  II. Основная часть урока. </w:t>
      </w:r>
    </w:p>
    <w:p w:rsidR="00D11D2B" w:rsidRPr="001B6BDE" w:rsidRDefault="00D11D2B" w:rsidP="001B6BDE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Теоретическая часть. </w:t>
      </w:r>
    </w:p>
    <w:p w:rsidR="00513620" w:rsidRPr="001B6BDE" w:rsidRDefault="00C240FA" w:rsidP="001B6BDE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>Гимнастика для пальцев.</w:t>
      </w:r>
    </w:p>
    <w:p w:rsidR="004857B3" w:rsidRPr="001B6BDE" w:rsidRDefault="00513620" w:rsidP="001B6BDE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F723C" w:rsidRPr="001B6BDE">
        <w:rPr>
          <w:rFonts w:ascii="Times New Roman" w:eastAsia="Times New Roman" w:hAnsi="Times New Roman" w:cs="Times New Roman"/>
          <w:sz w:val="28"/>
          <w:szCs w:val="28"/>
        </w:rPr>
        <w:t xml:space="preserve">. Работа над </w:t>
      </w:r>
      <w:r w:rsidR="008830F5" w:rsidRPr="001B6BDE">
        <w:rPr>
          <w:rFonts w:ascii="Times New Roman" w:eastAsia="Times New Roman" w:hAnsi="Times New Roman" w:cs="Times New Roman"/>
          <w:sz w:val="28"/>
          <w:szCs w:val="28"/>
        </w:rPr>
        <w:t xml:space="preserve">Этюдом А. </w:t>
      </w:r>
      <w:proofErr w:type="spellStart"/>
      <w:r w:rsidR="008830F5" w:rsidRPr="001B6BDE">
        <w:rPr>
          <w:rFonts w:ascii="Times New Roman" w:eastAsia="Times New Roman" w:hAnsi="Times New Roman" w:cs="Times New Roman"/>
          <w:sz w:val="28"/>
          <w:szCs w:val="28"/>
        </w:rPr>
        <w:t>Лемуана</w:t>
      </w:r>
      <w:proofErr w:type="spellEnd"/>
      <w:r w:rsidR="008830F5" w:rsidRPr="001B6BDE">
        <w:rPr>
          <w:rFonts w:ascii="Times New Roman" w:eastAsia="Times New Roman" w:hAnsi="Times New Roman" w:cs="Times New Roman"/>
          <w:sz w:val="28"/>
          <w:szCs w:val="28"/>
        </w:rPr>
        <w:t xml:space="preserve"> соч. 37 № 17 Ре мажор</w:t>
      </w:r>
      <w:r w:rsidR="00D11D2B" w:rsidRPr="001B6B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30F5" w:rsidRPr="001B6BDE" w:rsidRDefault="00513620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8830F5" w:rsidRPr="001B6BDE">
        <w:rPr>
          <w:rFonts w:ascii="Times New Roman" w:eastAsia="Times New Roman" w:hAnsi="Times New Roman" w:cs="Times New Roman"/>
          <w:sz w:val="28"/>
          <w:szCs w:val="28"/>
        </w:rPr>
        <w:t xml:space="preserve">. Работа над «Маленькой прелюдией» И.С. Баха ре минор. </w:t>
      </w:r>
    </w:p>
    <w:p w:rsidR="00513620" w:rsidRPr="001B6BDE" w:rsidRDefault="00513620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D2B" w:rsidRPr="001B6BDE" w:rsidRDefault="001F723C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7B3" w:rsidRPr="001B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D2B" w:rsidRPr="001B6BDE">
        <w:rPr>
          <w:rFonts w:ascii="Times New Roman" w:eastAsia="Times New Roman" w:hAnsi="Times New Roman" w:cs="Times New Roman"/>
          <w:sz w:val="28"/>
          <w:szCs w:val="28"/>
        </w:rPr>
        <w:t>III. Заключительный этап.</w:t>
      </w:r>
    </w:p>
    <w:p w:rsidR="00D11D2B" w:rsidRPr="001B6BDE" w:rsidRDefault="00D11D2B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r w:rsidR="008830F5" w:rsidRPr="001B6BDE">
        <w:rPr>
          <w:rFonts w:ascii="Times New Roman" w:eastAsia="Times New Roman" w:hAnsi="Times New Roman" w:cs="Times New Roman"/>
          <w:sz w:val="28"/>
          <w:szCs w:val="28"/>
        </w:rPr>
        <w:t>Подведение итогов урока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11D2B" w:rsidRPr="001B6BDE" w:rsidRDefault="00D11D2B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2. Домашнее задание. </w:t>
      </w:r>
    </w:p>
    <w:p w:rsidR="00D11D2B" w:rsidRDefault="00D11D2B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3. Конец урока. </w:t>
      </w:r>
    </w:p>
    <w:p w:rsidR="001B6BDE" w:rsidRDefault="001B6BDE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BDE" w:rsidRDefault="001B6BDE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BDE" w:rsidRDefault="001B6BDE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BDE" w:rsidRDefault="001B6BDE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BDE" w:rsidRDefault="001B6BDE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BDE" w:rsidRDefault="001B6BDE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BDE" w:rsidRDefault="001B6BDE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BDE" w:rsidRDefault="001B6BDE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BDE" w:rsidRDefault="001B6BDE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BDE" w:rsidRDefault="001B6BDE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BDE" w:rsidRDefault="001B6BDE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6BDE" w:rsidRPr="001B6BDE" w:rsidRDefault="001B6BDE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30F5" w:rsidRPr="001B6BDE" w:rsidRDefault="00D11D2B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Основная часть урока</w:t>
      </w:r>
      <w:r w:rsidR="00C240FA" w:rsidRPr="001B6BD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830F5" w:rsidRPr="001B6BDE" w:rsidRDefault="00D11D2B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Работа над </w:t>
      </w:r>
      <w:r w:rsidR="008830F5" w:rsidRPr="001B6BDE">
        <w:rPr>
          <w:rFonts w:ascii="Times New Roman" w:eastAsia="Times New Roman" w:hAnsi="Times New Roman" w:cs="Times New Roman"/>
          <w:sz w:val="28"/>
          <w:szCs w:val="28"/>
        </w:rPr>
        <w:t>фактурой в  произведениях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является неотъемлемой частью обучения фортепианному исполнительскому искусству. </w:t>
      </w:r>
      <w:r w:rsidR="008830F5" w:rsidRPr="001B6BDE">
        <w:rPr>
          <w:rFonts w:ascii="Times New Roman" w:eastAsia="Times New Roman" w:hAnsi="Times New Roman" w:cs="Times New Roman"/>
          <w:sz w:val="28"/>
          <w:szCs w:val="28"/>
        </w:rPr>
        <w:t xml:space="preserve"> Фактура – одно из важных средств выразительности. Встречающиеся в музыкальных произведениях виды фактур можно разделить на несколько больших групп.</w:t>
      </w:r>
    </w:p>
    <w:p w:rsidR="00957B41" w:rsidRPr="001B6BDE" w:rsidRDefault="00957B41" w:rsidP="001B6BDE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Гомофонно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– гармоническая фактура.</w:t>
      </w:r>
    </w:p>
    <w:p w:rsidR="00957B41" w:rsidRPr="001B6BDE" w:rsidRDefault="00957B41" w:rsidP="001B6BDE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>Аккордовая фактура.</w:t>
      </w:r>
    </w:p>
    <w:p w:rsidR="00957B41" w:rsidRPr="001B6BDE" w:rsidRDefault="00957B41" w:rsidP="001B6BDE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>Полифоническая фактура.</w:t>
      </w:r>
    </w:p>
    <w:p w:rsidR="00957B41" w:rsidRPr="001B6BDE" w:rsidRDefault="00957B41" w:rsidP="001B6BDE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6BDE">
        <w:rPr>
          <w:rFonts w:ascii="Times New Roman" w:eastAsia="Times New Roman" w:hAnsi="Times New Roman" w:cs="Times New Roman"/>
          <w:i/>
          <w:sz w:val="28"/>
          <w:szCs w:val="28"/>
        </w:rPr>
        <w:t>Гомофонно</w:t>
      </w:r>
      <w:proofErr w:type="spellEnd"/>
      <w:r w:rsidRPr="001B6BDE">
        <w:rPr>
          <w:rFonts w:ascii="Times New Roman" w:eastAsia="Times New Roman" w:hAnsi="Times New Roman" w:cs="Times New Roman"/>
          <w:i/>
          <w:sz w:val="28"/>
          <w:szCs w:val="28"/>
        </w:rPr>
        <w:t xml:space="preserve"> – гармоническая фактура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распространена в самых разных жанрах. У каждого жанра свои способы выделения мелодии, свои приемы изложения аккомпанемента.  В гомофонной фактуре используются самые разнообразные способы </w:t>
      </w:r>
      <w:r w:rsidR="001E3E19" w:rsidRPr="001B6BDE">
        <w:rPr>
          <w:rFonts w:ascii="Times New Roman" w:eastAsia="Times New Roman" w:hAnsi="Times New Roman" w:cs="Times New Roman"/>
          <w:sz w:val="28"/>
          <w:szCs w:val="28"/>
        </w:rPr>
        <w:t xml:space="preserve"> изложения гармонии, которые влияют на характер музыки.</w:t>
      </w:r>
    </w:p>
    <w:p w:rsidR="001E3E19" w:rsidRPr="001B6BDE" w:rsidRDefault="001E3E19" w:rsidP="001B6BDE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i/>
          <w:sz w:val="28"/>
          <w:szCs w:val="28"/>
        </w:rPr>
        <w:t>Аккордовая фактура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отличается особой компактностью, полнозвучностью, где в роли мелодического голоса выступает верхний голос аккорда.</w:t>
      </w:r>
    </w:p>
    <w:p w:rsidR="001E3E19" w:rsidRPr="001B6BDE" w:rsidRDefault="001E3E19" w:rsidP="001B6BDE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i/>
          <w:sz w:val="28"/>
          <w:szCs w:val="28"/>
        </w:rPr>
        <w:t>Полифоническая фактура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– одновременное звучание нескольких мелодически содержательных голосов. Это делает музыку многоплановой.</w:t>
      </w:r>
    </w:p>
    <w:p w:rsidR="001E3E19" w:rsidRPr="001B6BDE" w:rsidRDefault="001E3E19" w:rsidP="001B6BDE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>В полифонии надо почувствовать и осознать содержание каждого из голосов, необходимо воспринять логику соотношения голосов.</w:t>
      </w:r>
    </w:p>
    <w:p w:rsidR="00C240FA" w:rsidRPr="001B6BDE" w:rsidRDefault="00C240FA" w:rsidP="001B6BDE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</w:t>
      </w:r>
      <w:r w:rsidR="004568CC" w:rsidRPr="001B6BDE">
        <w:rPr>
          <w:rFonts w:ascii="Times New Roman" w:eastAsia="Times New Roman" w:hAnsi="Times New Roman" w:cs="Times New Roman"/>
          <w:sz w:val="28"/>
          <w:szCs w:val="28"/>
        </w:rPr>
        <w:t xml:space="preserve">работы над произведениями с учеником необходимо сделать гимнастику для кисти и пальцев. Для развития активности пальцев, гибкости кисти,  мышления и тренировки внимания. </w:t>
      </w:r>
    </w:p>
    <w:p w:rsidR="004568CC" w:rsidRPr="001B6BDE" w:rsidRDefault="004568CC" w:rsidP="001B6BDE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Делаем гимнастику, разработанную </w:t>
      </w: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Грегом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Ирвином (видео).</w:t>
      </w:r>
    </w:p>
    <w:p w:rsidR="004568CC" w:rsidRPr="001B6BDE" w:rsidRDefault="004568CC" w:rsidP="001B6BDE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B6B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Работа над Этюдом А. </w:t>
      </w:r>
      <w:proofErr w:type="spellStart"/>
      <w:r w:rsidRPr="001B6B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Лемуана</w:t>
      </w:r>
      <w:proofErr w:type="spellEnd"/>
      <w:r w:rsidRPr="001B6B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соч. 37 № 17 Ре мажор.</w:t>
      </w:r>
    </w:p>
    <w:p w:rsidR="004568CC" w:rsidRPr="001B6BDE" w:rsidRDefault="004568CC" w:rsidP="001B6BDE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>Этюд состоит из мелодических фигураций, которые необходимо играть как мелодию – выразительно, хорошим легато, полным певучим звуком. При работе обратить внимание на целостность линии.</w:t>
      </w:r>
    </w:p>
    <w:p w:rsidR="004568CC" w:rsidRPr="001B6BDE" w:rsidRDefault="004568CC" w:rsidP="001B6BDE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>В медленном темпе показат</w:t>
      </w:r>
      <w:r w:rsidR="00336AF7" w:rsidRPr="001B6BDE">
        <w:rPr>
          <w:rFonts w:ascii="Times New Roman" w:eastAsia="Times New Roman" w:hAnsi="Times New Roman" w:cs="Times New Roman"/>
          <w:sz w:val="28"/>
          <w:szCs w:val="28"/>
        </w:rPr>
        <w:t xml:space="preserve">ь ученику объединяющие движения, 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AF7" w:rsidRPr="001B6BD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ридающие исполнению большую гибкость, пластичность. Следить за 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активностью пальцев. </w:t>
      </w:r>
      <w:r w:rsidR="00A60651" w:rsidRPr="001B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Для этого важно усилить </w:t>
      </w:r>
      <w:r w:rsidR="00A60651" w:rsidRPr="001B6BD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слуховой </w:t>
      </w:r>
      <w:proofErr w:type="gramStart"/>
      <w:r w:rsidRPr="001B6BDE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A60651" w:rsidRPr="001B6BD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качеством звучания, чтобы каждый звук был ясным, округлым, достаточно насыщенным.</w:t>
      </w:r>
    </w:p>
    <w:p w:rsidR="008D7463" w:rsidRPr="001B6BDE" w:rsidRDefault="00A60651" w:rsidP="001B6BDE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>Ученику предлагается играть упражнения для выработки контакта с клавиатурой</w:t>
      </w:r>
      <w:r w:rsidR="008D7463" w:rsidRPr="001B6B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6BDE" w:rsidRDefault="008D7463" w:rsidP="001B6BDE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  <w:u w:val="single"/>
        </w:rPr>
        <w:t>1 упражнение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60651" w:rsidRPr="001B6BDE">
        <w:rPr>
          <w:rFonts w:ascii="Times New Roman" w:eastAsia="Times New Roman" w:hAnsi="Times New Roman" w:cs="Times New Roman"/>
          <w:i/>
          <w:sz w:val="28"/>
          <w:szCs w:val="28"/>
        </w:rPr>
        <w:t>фигурации одной рукой</w:t>
      </w:r>
      <w:r w:rsidRPr="001B6BDE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="00A60651" w:rsidRPr="001B6BDE">
        <w:rPr>
          <w:rFonts w:ascii="Times New Roman" w:eastAsia="Times New Roman" w:hAnsi="Times New Roman" w:cs="Times New Roman"/>
          <w:sz w:val="28"/>
          <w:szCs w:val="28"/>
        </w:rPr>
        <w:t xml:space="preserve"> в очень медленном темпе </w:t>
      </w:r>
    </w:p>
    <w:p w:rsidR="00A60651" w:rsidRPr="001B6BDE" w:rsidRDefault="00A60651" w:rsidP="001B6BDE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>(</w:t>
      </w:r>
      <w:r w:rsidR="009056FA" w:rsidRPr="001B6BDE">
        <w:rPr>
          <w:rFonts w:ascii="Times New Roman" w:eastAsia="Times New Roman" w:hAnsi="Times New Roman" w:cs="Times New Roman"/>
          <w:sz w:val="28"/>
          <w:szCs w:val="28"/>
        </w:rPr>
        <w:t xml:space="preserve"> = 40-46). </w:t>
      </w:r>
    </w:p>
    <w:p w:rsidR="00610986" w:rsidRPr="001B6BDE" w:rsidRDefault="009056FA" w:rsidP="001B6BDE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Каждый звук берется следующим образом: </w:t>
      </w:r>
    </w:p>
    <w:p w:rsidR="00610986" w:rsidRPr="001B6BDE" w:rsidRDefault="00610986" w:rsidP="001B6BDE">
      <w:pPr>
        <w:pStyle w:val="a6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056FA" w:rsidRPr="001B6BDE">
        <w:rPr>
          <w:rFonts w:ascii="Times New Roman" w:eastAsia="Times New Roman" w:hAnsi="Times New Roman" w:cs="Times New Roman"/>
          <w:sz w:val="28"/>
          <w:szCs w:val="28"/>
        </w:rPr>
        <w:t>о нажатия клавиши палец соприкасается с ней, кисть в это время опущена, пле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t>чо свободно висит вдоль корпуса.</w:t>
      </w:r>
    </w:p>
    <w:p w:rsidR="009056FA" w:rsidRPr="001B6BDE" w:rsidRDefault="00610986" w:rsidP="001B6BDE">
      <w:pPr>
        <w:pStyle w:val="a6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056FA" w:rsidRPr="001B6BDE">
        <w:rPr>
          <w:rFonts w:ascii="Times New Roman" w:eastAsia="Times New Roman" w:hAnsi="Times New Roman" w:cs="Times New Roman"/>
          <w:sz w:val="28"/>
          <w:szCs w:val="28"/>
        </w:rPr>
        <w:t xml:space="preserve">зятие звука производится путем энергичного, короткого толчка 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t>всей рукой от плечевого сустава. К</w:t>
      </w:r>
      <w:r w:rsidR="009056FA" w:rsidRPr="001B6BDE">
        <w:rPr>
          <w:rFonts w:ascii="Times New Roman" w:eastAsia="Times New Roman" w:hAnsi="Times New Roman" w:cs="Times New Roman"/>
          <w:sz w:val="28"/>
          <w:szCs w:val="28"/>
        </w:rPr>
        <w:t xml:space="preserve">исть идет 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t>вверх. Палец, выдерживающий в момент толчка большую нагрузку, не производит видимого самостоятельного движения, тем не менее, как бы «хватает» клавишу.</w:t>
      </w:r>
    </w:p>
    <w:p w:rsidR="00A60651" w:rsidRPr="001B6BDE" w:rsidRDefault="00610986" w:rsidP="001B6BDE">
      <w:pPr>
        <w:pStyle w:val="a6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Затем рука быстро принимает первоначальное положение, готовясь к взятию следующего звука.</w:t>
      </w:r>
    </w:p>
    <w:p w:rsidR="008D7463" w:rsidRPr="001B6BDE" w:rsidRDefault="00610986" w:rsidP="001B6BDE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Данное упражнение играем на </w:t>
      </w:r>
      <w:r w:rsidRPr="001B6BDE">
        <w:rPr>
          <w:rFonts w:ascii="Times New Roman" w:eastAsia="Times New Roman" w:hAnsi="Times New Roman" w:cs="Times New Roman"/>
          <w:sz w:val="28"/>
          <w:szCs w:val="28"/>
          <w:lang w:val="en-US"/>
        </w:rPr>
        <w:t>legato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w:r w:rsidRPr="001B6BDE">
        <w:rPr>
          <w:rFonts w:ascii="Times New Roman" w:eastAsia="Times New Roman" w:hAnsi="Times New Roman" w:cs="Times New Roman"/>
          <w:sz w:val="28"/>
          <w:szCs w:val="28"/>
          <w:lang w:val="en-US"/>
        </w:rPr>
        <w:t>non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BDE">
        <w:rPr>
          <w:rFonts w:ascii="Times New Roman" w:eastAsia="Times New Roman" w:hAnsi="Times New Roman" w:cs="Times New Roman"/>
          <w:sz w:val="28"/>
          <w:szCs w:val="28"/>
          <w:lang w:val="en-US"/>
        </w:rPr>
        <w:t>legato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568CC" w:rsidRPr="001B6BDE" w:rsidRDefault="00610986" w:rsidP="001B6BDE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Это упражнение приучает руку опираться </w:t>
      </w:r>
      <w:r w:rsidR="008D7463" w:rsidRPr="001B6BDE">
        <w:rPr>
          <w:rFonts w:ascii="Times New Roman" w:eastAsia="Times New Roman" w:hAnsi="Times New Roman" w:cs="Times New Roman"/>
          <w:sz w:val="28"/>
          <w:szCs w:val="28"/>
        </w:rPr>
        <w:t xml:space="preserve"> всей своей массой на пальцы.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463" w:rsidRPr="001B6BDE">
        <w:rPr>
          <w:rFonts w:ascii="Times New Roman" w:eastAsia="Times New Roman" w:hAnsi="Times New Roman" w:cs="Times New Roman"/>
          <w:sz w:val="28"/>
          <w:szCs w:val="28"/>
        </w:rPr>
        <w:t>При быстром толчке руки  пальцы выдерживают большую нагрузку, что ведет к их укреплению.  Чем быстрее темп и прозрачнее звучание, тем облегченнее погружение руки, что приводит к более самостоятельному движению пальцев.</w:t>
      </w:r>
    </w:p>
    <w:p w:rsidR="008D7463" w:rsidRPr="001B6BDE" w:rsidRDefault="008D7463" w:rsidP="001B6BDE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  <w:u w:val="single"/>
        </w:rPr>
        <w:t>2 упражнение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более сложное</w:t>
      </w:r>
      <w:r w:rsidR="00DE0792" w:rsidRPr="001B6BD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E0792" w:rsidRPr="001B6BDE">
        <w:rPr>
          <w:rFonts w:ascii="Times New Roman" w:eastAsia="Times New Roman" w:hAnsi="Times New Roman" w:cs="Times New Roman"/>
          <w:i/>
          <w:sz w:val="28"/>
          <w:szCs w:val="28"/>
        </w:rPr>
        <w:t>группа из пяти пальцев берется в едином движении руки</w:t>
      </w:r>
      <w:r w:rsidRPr="001B6BDE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1B6BDE">
        <w:rPr>
          <w:rFonts w:ascii="Times New Roman" w:eastAsia="Times New Roman" w:hAnsi="Times New Roman" w:cs="Times New Roman"/>
          <w:sz w:val="28"/>
          <w:szCs w:val="28"/>
        </w:rPr>
        <w:t>- в подвижном темпе  (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t>= 46-56)</w:t>
      </w:r>
      <w:r w:rsidR="00DE0792" w:rsidRPr="001B6BD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0792" w:rsidRPr="001B6BDE" w:rsidRDefault="00DE0792" w:rsidP="001B6BDE">
      <w:pPr>
        <w:pStyle w:val="a6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>Рука опирается не на каждый палец в отдельности, а на всю группу суммарно. Упражнение начинается с небольшого пластичного взмаха, который необходим для приобретения инерции движения.</w:t>
      </w:r>
    </w:p>
    <w:p w:rsidR="00DE0792" w:rsidRPr="001B6BDE" w:rsidRDefault="00DE0792" w:rsidP="001B6BDE">
      <w:pPr>
        <w:pStyle w:val="a6"/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Взмах руки, погружение в клавиатуру на несколько звуков, снятие. Все это учащийся должен ощутить как единый процесс 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lastRenderedPageBreak/>
        <w:t>предварительно подготовленного в сознании пианистического действия. Опора руки на пальцы (не на кисть) более значительна, звук мягче.</w:t>
      </w:r>
    </w:p>
    <w:p w:rsidR="00DE0792" w:rsidRPr="001B6BDE" w:rsidRDefault="00DE0792" w:rsidP="001B6BDE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B6B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Работа над произведением И.С. Баха</w:t>
      </w:r>
      <w:proofErr w:type="gramStart"/>
      <w:r w:rsidRPr="001B6B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«М</w:t>
      </w:r>
      <w:proofErr w:type="gramEnd"/>
      <w:r w:rsidRPr="001B6BD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аленькая прелюдия» ре минор.</w:t>
      </w:r>
    </w:p>
    <w:p w:rsidR="00DE0792" w:rsidRPr="001B6BDE" w:rsidRDefault="00DE0792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однотактной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теме прелюдии </w:t>
      </w:r>
      <w:r w:rsidR="004A7914" w:rsidRPr="001B6BDE">
        <w:rPr>
          <w:rFonts w:ascii="Times New Roman" w:eastAsia="Times New Roman" w:hAnsi="Times New Roman" w:cs="Times New Roman"/>
          <w:sz w:val="28"/>
          <w:szCs w:val="28"/>
        </w:rPr>
        <w:t xml:space="preserve">чувствуется речитативная приподнятость. В теме можно выделить два образных начала. Их воплощают плавность шестнадцатых нот и приходящая ей на смену </w:t>
      </w:r>
      <w:proofErr w:type="spellStart"/>
      <w:r w:rsidR="004A7914" w:rsidRPr="001B6BDE">
        <w:rPr>
          <w:rFonts w:ascii="Times New Roman" w:eastAsia="Times New Roman" w:hAnsi="Times New Roman" w:cs="Times New Roman"/>
          <w:sz w:val="28"/>
          <w:szCs w:val="28"/>
        </w:rPr>
        <w:t>утяжеленность</w:t>
      </w:r>
      <w:proofErr w:type="spellEnd"/>
      <w:r w:rsidR="004A7914" w:rsidRPr="001B6BDE">
        <w:rPr>
          <w:rFonts w:ascii="Times New Roman" w:eastAsia="Times New Roman" w:hAnsi="Times New Roman" w:cs="Times New Roman"/>
          <w:sz w:val="28"/>
          <w:szCs w:val="28"/>
        </w:rPr>
        <w:t xml:space="preserve"> пунктирного ритма.</w:t>
      </w:r>
    </w:p>
    <w:p w:rsidR="004A7914" w:rsidRPr="001B6BDE" w:rsidRDefault="004A7914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>В данном произведении три голоса, которые равноправны.  Наиболее выразительные интонации постоянно перемещаются по голосам.</w:t>
      </w:r>
    </w:p>
    <w:p w:rsidR="004A7914" w:rsidRPr="001B6BDE" w:rsidRDefault="004A7914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>Прелюдия написана в форме развернутого одночастного периода («</w:t>
      </w: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баховский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период»).</w:t>
      </w:r>
    </w:p>
    <w:p w:rsidR="004A7914" w:rsidRPr="001B6BDE" w:rsidRDefault="004A7914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>Немалую сложность для учащегося представляет прослушивание и воссоздание гармонического плана прелюдии.</w:t>
      </w:r>
    </w:p>
    <w:p w:rsidR="004A7914" w:rsidRPr="001B6BDE" w:rsidRDefault="004A7914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Пьеса требует длительной и тщательной работы. Вместе с тем, Прелюдия представляет собой очень благодатный материал, так как развивает внутреннее слуховое представление. Дает возможность выработать навыки связного и текучего исполнения полифонических голосов – важнейших качеств. Без которых невозможно полноценное исполнение </w:t>
      </w: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баховских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сочинений.</w:t>
      </w:r>
    </w:p>
    <w:p w:rsidR="001B6BDE" w:rsidRDefault="004A7914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При разучивании данной прелюдии внимание ученика необходимо сосредоточить на эпизодах двух, </w:t>
      </w:r>
      <w:proofErr w:type="spellStart"/>
      <w:r w:rsidRPr="001B6BDE">
        <w:rPr>
          <w:rFonts w:ascii="Times New Roman" w:eastAsia="Times New Roman" w:hAnsi="Times New Roman" w:cs="Times New Roman"/>
          <w:sz w:val="28"/>
          <w:szCs w:val="28"/>
        </w:rPr>
        <w:t>трехголосия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 в партии правой руки (т.т.4-10). Здесь надо</w:t>
      </w:r>
      <w:r w:rsidR="001D0E37" w:rsidRPr="001B6BDE">
        <w:rPr>
          <w:rFonts w:ascii="Times New Roman" w:eastAsia="Times New Roman" w:hAnsi="Times New Roman" w:cs="Times New Roman"/>
          <w:sz w:val="28"/>
          <w:szCs w:val="28"/>
        </w:rPr>
        <w:t xml:space="preserve"> остановиться на таких моментах: </w:t>
      </w:r>
    </w:p>
    <w:p w:rsidR="001B6BDE" w:rsidRDefault="004A7914" w:rsidP="001B6BDE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различия в </w:t>
      </w:r>
      <w:proofErr w:type="gramStart"/>
      <w:r w:rsidRPr="001B6BDE">
        <w:rPr>
          <w:rFonts w:ascii="Times New Roman" w:eastAsia="Times New Roman" w:hAnsi="Times New Roman" w:cs="Times New Roman"/>
          <w:sz w:val="28"/>
          <w:szCs w:val="28"/>
        </w:rPr>
        <w:t>динамиче</w:t>
      </w:r>
      <w:r w:rsidR="001D0E37" w:rsidRPr="001B6BDE">
        <w:rPr>
          <w:rFonts w:ascii="Times New Roman" w:eastAsia="Times New Roman" w:hAnsi="Times New Roman" w:cs="Times New Roman"/>
          <w:sz w:val="28"/>
          <w:szCs w:val="28"/>
        </w:rPr>
        <w:t>ском</w:t>
      </w:r>
      <w:proofErr w:type="gramEnd"/>
      <w:r w:rsidR="001D0E37" w:rsidRPr="001B6BDE">
        <w:rPr>
          <w:rFonts w:ascii="Times New Roman" w:eastAsia="Times New Roman" w:hAnsi="Times New Roman" w:cs="Times New Roman"/>
          <w:sz w:val="28"/>
          <w:szCs w:val="28"/>
        </w:rPr>
        <w:t xml:space="preserve"> и артикуляционном </w:t>
      </w:r>
      <w:proofErr w:type="spellStart"/>
      <w:r w:rsidR="001D0E37" w:rsidRPr="001B6BDE">
        <w:rPr>
          <w:rFonts w:ascii="Times New Roman" w:eastAsia="Times New Roman" w:hAnsi="Times New Roman" w:cs="Times New Roman"/>
          <w:sz w:val="28"/>
          <w:szCs w:val="28"/>
        </w:rPr>
        <w:t>оттенениях</w:t>
      </w:r>
      <w:proofErr w:type="spellEnd"/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 бли</w:t>
      </w:r>
      <w:r w:rsidR="001D0E37" w:rsidRPr="001B6BDE">
        <w:rPr>
          <w:rFonts w:ascii="Times New Roman" w:eastAsia="Times New Roman" w:hAnsi="Times New Roman" w:cs="Times New Roman"/>
          <w:sz w:val="28"/>
          <w:szCs w:val="28"/>
        </w:rPr>
        <w:t>зко расположенных го</w:t>
      </w:r>
      <w:r w:rsidR="001B6BDE" w:rsidRPr="001B6BDE">
        <w:rPr>
          <w:rFonts w:ascii="Times New Roman" w:eastAsia="Times New Roman" w:hAnsi="Times New Roman" w:cs="Times New Roman"/>
          <w:sz w:val="28"/>
          <w:szCs w:val="28"/>
        </w:rPr>
        <w:t xml:space="preserve">лосов;  </w:t>
      </w:r>
    </w:p>
    <w:p w:rsidR="004A7914" w:rsidRPr="001B6BDE" w:rsidRDefault="001B6BDE" w:rsidP="001B6BDE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>подготовке задержаний (</w:t>
      </w:r>
      <w:r w:rsidR="001D0E37" w:rsidRPr="001B6BDE">
        <w:rPr>
          <w:rFonts w:ascii="Times New Roman" w:eastAsia="Times New Roman" w:hAnsi="Times New Roman" w:cs="Times New Roman"/>
          <w:sz w:val="28"/>
          <w:szCs w:val="28"/>
        </w:rPr>
        <w:t>такт 4 – звук «ре» в верхнем голосе и звук «ля»   - в среднем), их слушание на сильных долях в новом гармоническом освещении с последующими разрешениями.</w:t>
      </w:r>
    </w:p>
    <w:p w:rsidR="001D0E37" w:rsidRPr="001B6BDE" w:rsidRDefault="001D0E37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lastRenderedPageBreak/>
        <w:t>Динамические уровни следует распределить по трем частям прелюдии. Начальные четыре с половиной такта исполняются наполненным звучанием на меццо – форте с наибольшим динамическим насыщением конца отрезка. Вторая половина пятого такта и весь шестой такт – с более прозрачной  фактурой</w:t>
      </w:r>
      <w:r w:rsidR="00611C33" w:rsidRPr="001B6BDE">
        <w:rPr>
          <w:rFonts w:ascii="Times New Roman" w:eastAsia="Times New Roman" w:hAnsi="Times New Roman" w:cs="Times New Roman"/>
          <w:sz w:val="28"/>
          <w:szCs w:val="28"/>
        </w:rPr>
        <w:t xml:space="preserve"> – оттеняются спокойным пиано. С седьмого такта и до конца прелюдии (при уплотненном </w:t>
      </w:r>
      <w:proofErr w:type="spellStart"/>
      <w:r w:rsidR="00611C33" w:rsidRPr="001B6BDE">
        <w:rPr>
          <w:rFonts w:ascii="Times New Roman" w:eastAsia="Times New Roman" w:hAnsi="Times New Roman" w:cs="Times New Roman"/>
          <w:sz w:val="28"/>
          <w:szCs w:val="28"/>
        </w:rPr>
        <w:t>четырехголосии</w:t>
      </w:r>
      <w:proofErr w:type="spellEnd"/>
      <w:r w:rsidR="00611C33" w:rsidRPr="001B6BDE">
        <w:rPr>
          <w:rFonts w:ascii="Times New Roman" w:eastAsia="Times New Roman" w:hAnsi="Times New Roman" w:cs="Times New Roman"/>
          <w:sz w:val="28"/>
          <w:szCs w:val="28"/>
        </w:rPr>
        <w:t xml:space="preserve"> и проведении интонаций темы в увеличении) непрерывно усиливается напряжение, доходя до форте, торжественно завершаясь тоническим четырехголосным аккордом.</w:t>
      </w:r>
    </w:p>
    <w:p w:rsidR="00611C33" w:rsidRPr="001B6BDE" w:rsidRDefault="00611C33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B6BDE">
        <w:rPr>
          <w:rFonts w:ascii="Times New Roman" w:eastAsia="Times New Roman" w:hAnsi="Times New Roman" w:cs="Times New Roman"/>
          <w:sz w:val="28"/>
          <w:szCs w:val="28"/>
          <w:u w:val="single"/>
        </w:rPr>
        <w:t>Подведение итогов урока.</w:t>
      </w:r>
    </w:p>
    <w:p w:rsidR="00611C33" w:rsidRPr="001B6BDE" w:rsidRDefault="00611C33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>Преподаватель кратко резюмирует о позитивных изменениях в игре ученика. Выясняет -  какие  цели и задачи, поставленные перед уроком, были выполнены, а какие исполнительские проблемы остались ещё не решенными.</w:t>
      </w:r>
    </w:p>
    <w:p w:rsidR="00A53FBA" w:rsidRPr="001B6BDE" w:rsidRDefault="00A53FBA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  <w:u w:val="single"/>
        </w:rPr>
        <w:t>Домашнее задание</w:t>
      </w:r>
      <w:r w:rsidRPr="001B6B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3FBA" w:rsidRPr="001B6BDE" w:rsidRDefault="00A53FBA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BDE">
        <w:rPr>
          <w:rFonts w:ascii="Times New Roman" w:eastAsia="Times New Roman" w:hAnsi="Times New Roman" w:cs="Times New Roman"/>
          <w:sz w:val="28"/>
          <w:szCs w:val="28"/>
        </w:rPr>
        <w:t xml:space="preserve">В формулировке домашнего задания </w:t>
      </w:r>
      <w:r w:rsidR="001C48ED" w:rsidRPr="001B6BDE">
        <w:rPr>
          <w:rFonts w:ascii="Times New Roman" w:eastAsia="Times New Roman" w:hAnsi="Times New Roman" w:cs="Times New Roman"/>
          <w:sz w:val="28"/>
          <w:szCs w:val="28"/>
        </w:rPr>
        <w:t>активное участие принимает ученик. Педагог просит ученика повторить основные этапы работы и поставленные задачи (работа над элементами фактуры каждой рукой, образные сравнения для осознания тембровой окраски, осознание правильности выполнения технических приемов в трудных местах).</w:t>
      </w:r>
    </w:p>
    <w:p w:rsidR="00611C33" w:rsidRPr="001B6BDE" w:rsidRDefault="00611C33" w:rsidP="001B6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792" w:rsidRPr="001B6BDE" w:rsidRDefault="00DE0792" w:rsidP="001B6BDE">
      <w:pPr>
        <w:pStyle w:val="a6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463" w:rsidRPr="001B6BDE" w:rsidRDefault="008D7463" w:rsidP="001B6BDE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463" w:rsidRPr="001B6BDE" w:rsidRDefault="008D7463" w:rsidP="001B6BDE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B12" w:rsidRPr="001B6BDE" w:rsidRDefault="00141B12" w:rsidP="001B6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1B12" w:rsidRPr="001B6BDE" w:rsidSect="009F77E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6CA" w:rsidRDefault="007166CA" w:rsidP="00E71B40">
      <w:pPr>
        <w:spacing w:after="0" w:line="240" w:lineRule="auto"/>
      </w:pPr>
      <w:r>
        <w:separator/>
      </w:r>
    </w:p>
  </w:endnote>
  <w:endnote w:type="continuationSeparator" w:id="0">
    <w:p w:rsidR="007166CA" w:rsidRDefault="007166CA" w:rsidP="00E7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6CA" w:rsidRDefault="007166CA" w:rsidP="00E71B40">
      <w:pPr>
        <w:spacing w:after="0" w:line="240" w:lineRule="auto"/>
      </w:pPr>
      <w:r>
        <w:separator/>
      </w:r>
    </w:p>
  </w:footnote>
  <w:footnote w:type="continuationSeparator" w:id="0">
    <w:p w:rsidR="007166CA" w:rsidRDefault="007166CA" w:rsidP="00E7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40" w:rsidRDefault="00480BEA" w:rsidP="00E71B40">
    <w:pPr>
      <w:pStyle w:val="a7"/>
      <w:jc w:val="center"/>
    </w:pPr>
    <w:r>
      <w:t>МУДО «Школа искусств ХМР»</w:t>
    </w:r>
  </w:p>
  <w:p w:rsidR="00E71B40" w:rsidRDefault="00E71B4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D0D"/>
    <w:multiLevelType w:val="hybridMultilevel"/>
    <w:tmpl w:val="173246F4"/>
    <w:lvl w:ilvl="0" w:tplc="8AF8A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857BCB"/>
    <w:multiLevelType w:val="hybridMultilevel"/>
    <w:tmpl w:val="D5F0D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C6084"/>
    <w:multiLevelType w:val="hybridMultilevel"/>
    <w:tmpl w:val="EEB2C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413A71"/>
    <w:multiLevelType w:val="hybridMultilevel"/>
    <w:tmpl w:val="019AD67C"/>
    <w:lvl w:ilvl="0" w:tplc="25C8C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02665"/>
    <w:multiLevelType w:val="hybridMultilevel"/>
    <w:tmpl w:val="DDAE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3622B"/>
    <w:multiLevelType w:val="hybridMultilevel"/>
    <w:tmpl w:val="22E2807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D7D2555"/>
    <w:multiLevelType w:val="hybridMultilevel"/>
    <w:tmpl w:val="0630C152"/>
    <w:lvl w:ilvl="0" w:tplc="49EC3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15ECC"/>
    <w:multiLevelType w:val="hybridMultilevel"/>
    <w:tmpl w:val="F4D8C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35F4E"/>
    <w:multiLevelType w:val="hybridMultilevel"/>
    <w:tmpl w:val="A3A68EEE"/>
    <w:lvl w:ilvl="0" w:tplc="6EF29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7C0BB5"/>
    <w:multiLevelType w:val="hybridMultilevel"/>
    <w:tmpl w:val="A78C3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1D2B"/>
    <w:rsid w:val="000F41BF"/>
    <w:rsid w:val="00113331"/>
    <w:rsid w:val="00141B12"/>
    <w:rsid w:val="00184455"/>
    <w:rsid w:val="001935BF"/>
    <w:rsid w:val="001B6BDE"/>
    <w:rsid w:val="001C48ED"/>
    <w:rsid w:val="001D0E37"/>
    <w:rsid w:val="001E3E19"/>
    <w:rsid w:val="001F723C"/>
    <w:rsid w:val="002639EE"/>
    <w:rsid w:val="00320FCF"/>
    <w:rsid w:val="00336AF7"/>
    <w:rsid w:val="004568CC"/>
    <w:rsid w:val="00471FE7"/>
    <w:rsid w:val="00480BEA"/>
    <w:rsid w:val="004857B3"/>
    <w:rsid w:val="004A7914"/>
    <w:rsid w:val="00513620"/>
    <w:rsid w:val="00571935"/>
    <w:rsid w:val="00610986"/>
    <w:rsid w:val="00611C33"/>
    <w:rsid w:val="007166CA"/>
    <w:rsid w:val="00761161"/>
    <w:rsid w:val="008830F5"/>
    <w:rsid w:val="008D7463"/>
    <w:rsid w:val="009056FA"/>
    <w:rsid w:val="00957B41"/>
    <w:rsid w:val="00972E63"/>
    <w:rsid w:val="009F77EE"/>
    <w:rsid w:val="00A4637F"/>
    <w:rsid w:val="00A53FBA"/>
    <w:rsid w:val="00A60651"/>
    <w:rsid w:val="00C240FA"/>
    <w:rsid w:val="00C506C5"/>
    <w:rsid w:val="00CB0F57"/>
    <w:rsid w:val="00D11D2B"/>
    <w:rsid w:val="00DE0792"/>
    <w:rsid w:val="00E71B40"/>
    <w:rsid w:val="00F5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11D2B"/>
    <w:rPr>
      <w:i/>
      <w:iCs/>
    </w:rPr>
  </w:style>
  <w:style w:type="character" w:styleId="a4">
    <w:name w:val="Strong"/>
    <w:basedOn w:val="a0"/>
    <w:uiPriority w:val="22"/>
    <w:qFormat/>
    <w:rsid w:val="00D11D2B"/>
    <w:rPr>
      <w:b/>
      <w:bCs/>
    </w:rPr>
  </w:style>
  <w:style w:type="paragraph" w:styleId="a5">
    <w:name w:val="Normal (Web)"/>
    <w:basedOn w:val="a"/>
    <w:uiPriority w:val="99"/>
    <w:unhideWhenUsed/>
    <w:rsid w:val="00D1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11D2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1B40"/>
  </w:style>
  <w:style w:type="paragraph" w:styleId="a9">
    <w:name w:val="footer"/>
    <w:basedOn w:val="a"/>
    <w:link w:val="aa"/>
    <w:uiPriority w:val="99"/>
    <w:semiHidden/>
    <w:unhideWhenUsed/>
    <w:rsid w:val="00E7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1B40"/>
  </w:style>
  <w:style w:type="paragraph" w:customStyle="1" w:styleId="1">
    <w:name w:val="Абзац списка1"/>
    <w:basedOn w:val="a"/>
    <w:rsid w:val="00E71B40"/>
    <w:pPr>
      <w:spacing w:after="0" w:line="360" w:lineRule="auto"/>
      <w:ind w:left="720"/>
      <w:contextualSpacing/>
      <w:jc w:val="center"/>
    </w:pPr>
    <w:rPr>
      <w:rFonts w:ascii="Calibri" w:eastAsia="Times New Roman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05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5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8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0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72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0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57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9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0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94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1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8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0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0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8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7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7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0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9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0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80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9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05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8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83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5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8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7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56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3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CDT</cp:lastModifiedBy>
  <cp:revision>3</cp:revision>
  <cp:lastPrinted>2016-04-20T02:02:00Z</cp:lastPrinted>
  <dcterms:created xsi:type="dcterms:W3CDTF">2016-04-20T02:11:00Z</dcterms:created>
  <dcterms:modified xsi:type="dcterms:W3CDTF">2019-06-18T04:09:00Z</dcterms:modified>
</cp:coreProperties>
</file>